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70"/>
        <w:tblW w:w="10656" w:type="dxa"/>
        <w:tblLook w:val="04A0" w:firstRow="1" w:lastRow="0" w:firstColumn="1" w:lastColumn="0" w:noHBand="0" w:noVBand="1"/>
      </w:tblPr>
      <w:tblGrid>
        <w:gridCol w:w="760"/>
        <w:gridCol w:w="2000"/>
        <w:gridCol w:w="278"/>
        <w:gridCol w:w="900"/>
        <w:gridCol w:w="2209"/>
        <w:gridCol w:w="278"/>
        <w:gridCol w:w="900"/>
        <w:gridCol w:w="2153"/>
        <w:gridCol w:w="278"/>
        <w:gridCol w:w="900"/>
      </w:tblGrid>
      <w:tr w:rsidR="008A148A" w:rsidRPr="00B8283A" w:rsidTr="00C454E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SCB destinée</w:t>
            </w:r>
          </w:p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exclusivement</w:t>
            </w:r>
          </w:p>
          <w:p w:rsidR="008A148A" w:rsidRPr="00B8283A" w:rsidRDefault="008A148A" w:rsidP="00A9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au logement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SCB minimale</w:t>
            </w:r>
          </w:p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réservée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ux</w:t>
            </w:r>
          </w:p>
          <w:p w:rsidR="008A148A" w:rsidRPr="00B8283A" w:rsidRDefault="008A148A" w:rsidP="00BE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logements abordables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Nombre minmal</w:t>
            </w:r>
          </w:p>
          <w:p w:rsidR="008A148A" w:rsidRPr="00B8283A" w:rsidRDefault="008A148A" w:rsidP="008A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logements abordables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8A148A" w:rsidRPr="00B8283A" w:rsidTr="00967FA2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  <w:p w:rsidR="008A148A" w:rsidRPr="00B8283A" w:rsidRDefault="008A148A" w:rsidP="009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Lot</w:t>
            </w:r>
          </w:p>
        </w:tc>
        <w:tc>
          <w:tcPr>
            <w:tcW w:w="200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A9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BE4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C4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8A148A" w:rsidRPr="00B8283A" w:rsidTr="00967FA2">
        <w:trPr>
          <w:trHeight w:val="300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0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5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48A" w:rsidRPr="00B8283A" w:rsidRDefault="008A148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8283A" w:rsidRPr="00B8283A" w:rsidTr="009E033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</w:tr>
      <w:tr w:rsidR="00B8283A" w:rsidRPr="00B8283A" w:rsidTr="009E0337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m</w:t>
            </w:r>
            <w:r w:rsidRPr="00B8283A">
              <w:rPr>
                <w:rFonts w:ascii="Arial" w:eastAsia="Times New Roman" w:hAnsi="Arial" w:cs="Arial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u.</w:t>
            </w:r>
          </w:p>
        </w:tc>
      </w:tr>
      <w:tr w:rsidR="00B8283A" w:rsidRPr="00B8283A" w:rsidTr="009E033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83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B8283A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3A" w:rsidRPr="00B8283A" w:rsidRDefault="00B8283A" w:rsidP="009E033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8283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:rsidR="00B8283A" w:rsidRPr="009E0337" w:rsidRDefault="00B8283A" w:rsidP="009E0337">
      <w:pPr>
        <w:jc w:val="both"/>
        <w:rPr>
          <w:rFonts w:ascii="Arial" w:hAnsi="Arial" w:cs="Arial"/>
          <w:b/>
          <w:sz w:val="20"/>
          <w:szCs w:val="20"/>
        </w:rPr>
      </w:pPr>
      <w:r w:rsidRPr="009E0337">
        <w:rPr>
          <w:rFonts w:ascii="Arial" w:hAnsi="Arial" w:cs="Arial"/>
          <w:b/>
          <w:sz w:val="20"/>
          <w:szCs w:val="20"/>
        </w:rPr>
        <w:t>Article X</w:t>
      </w:r>
      <w:r w:rsidR="009E0337">
        <w:rPr>
          <w:rFonts w:ascii="Arial" w:hAnsi="Arial" w:cs="Arial"/>
          <w:b/>
          <w:sz w:val="20"/>
          <w:szCs w:val="20"/>
        </w:rPr>
        <w:t>Y</w:t>
      </w:r>
      <w:r w:rsidRPr="009E0337">
        <w:rPr>
          <w:rFonts w:ascii="Arial" w:hAnsi="Arial" w:cs="Arial"/>
          <w:b/>
          <w:sz w:val="20"/>
          <w:szCs w:val="20"/>
        </w:rPr>
        <w:t xml:space="preserve"> : Logements abordables </w:t>
      </w:r>
    </w:p>
    <w:p w:rsidR="009E0337" w:rsidRDefault="00B8283A" w:rsidP="009E0337">
      <w:pPr>
        <w:jc w:val="both"/>
        <w:rPr>
          <w:rFonts w:ascii="Arial" w:hAnsi="Arial" w:cs="Arial"/>
          <w:sz w:val="20"/>
          <w:szCs w:val="20"/>
        </w:rPr>
      </w:pPr>
      <w:r w:rsidRPr="00B8283A">
        <w:rPr>
          <w:rFonts w:ascii="Arial" w:hAnsi="Arial" w:cs="Arial"/>
          <w:sz w:val="20"/>
          <w:szCs w:val="20"/>
        </w:rPr>
        <w:t>Conformément à l’article 29</w:t>
      </w:r>
      <w:r w:rsidRPr="00B8283A">
        <w:rPr>
          <w:rFonts w:ascii="Arial" w:hAnsi="Arial" w:cs="Arial"/>
          <w:i/>
          <w:sz w:val="20"/>
          <w:szCs w:val="20"/>
        </w:rPr>
        <w:t>bis</w:t>
      </w:r>
      <w:r w:rsidRPr="00B8283A">
        <w:rPr>
          <w:rFonts w:ascii="Arial" w:hAnsi="Arial" w:cs="Arial"/>
          <w:sz w:val="20"/>
          <w:szCs w:val="20"/>
        </w:rPr>
        <w:t xml:space="preserve"> de la loi modifiée du 19 juillet 2004 concernant l’aménagement communal et le développement urbain</w:t>
      </w:r>
      <w:r>
        <w:rPr>
          <w:rFonts w:ascii="Arial" w:hAnsi="Arial" w:cs="Arial"/>
          <w:sz w:val="20"/>
          <w:szCs w:val="20"/>
        </w:rPr>
        <w:t>,</w:t>
      </w:r>
      <w:r w:rsidRPr="00B8283A">
        <w:rPr>
          <w:rFonts w:ascii="Arial" w:hAnsi="Arial" w:cs="Arial"/>
          <w:sz w:val="20"/>
          <w:szCs w:val="20"/>
        </w:rPr>
        <w:t xml:space="preserve"> le tableau ci-dessous renseigne pour chaque lot </w:t>
      </w:r>
      <w:r w:rsidR="00183ED3">
        <w:rPr>
          <w:rFonts w:ascii="Arial" w:hAnsi="Arial" w:cs="Arial"/>
          <w:sz w:val="20"/>
          <w:szCs w:val="20"/>
        </w:rPr>
        <w:t>le nombre d’unités</w:t>
      </w:r>
      <w:r w:rsidRPr="00B8283A">
        <w:rPr>
          <w:rFonts w:ascii="Arial" w:hAnsi="Arial" w:cs="Arial"/>
          <w:sz w:val="20"/>
          <w:szCs w:val="20"/>
        </w:rPr>
        <w:t xml:space="preserve"> </w:t>
      </w:r>
      <w:r w:rsidR="009E0337">
        <w:rPr>
          <w:rFonts w:ascii="Arial" w:hAnsi="Arial" w:cs="Arial"/>
          <w:sz w:val="20"/>
          <w:szCs w:val="20"/>
        </w:rPr>
        <w:t>et</w:t>
      </w:r>
      <w:r w:rsidRPr="00B8283A">
        <w:rPr>
          <w:rFonts w:ascii="Arial" w:hAnsi="Arial" w:cs="Arial"/>
          <w:sz w:val="20"/>
          <w:szCs w:val="20"/>
        </w:rPr>
        <w:t xml:space="preserve"> la surface construite brute à ré</w:t>
      </w:r>
      <w:r>
        <w:rPr>
          <w:rFonts w:ascii="Arial" w:hAnsi="Arial" w:cs="Arial"/>
          <w:sz w:val="20"/>
          <w:szCs w:val="20"/>
        </w:rPr>
        <w:t>server aux logements abordables</w:t>
      </w:r>
      <w:r w:rsidR="00E06EE5">
        <w:rPr>
          <w:rFonts w:ascii="Arial" w:hAnsi="Arial" w:cs="Arial"/>
          <w:sz w:val="20"/>
          <w:szCs w:val="20"/>
        </w:rPr>
        <w:t>. Il renseigne également</w:t>
      </w:r>
      <w:r w:rsidR="00183ED3">
        <w:rPr>
          <w:rFonts w:ascii="Arial" w:hAnsi="Arial" w:cs="Arial"/>
          <w:sz w:val="20"/>
          <w:szCs w:val="20"/>
        </w:rPr>
        <w:t xml:space="preserve"> la surface construite brute qui sera réservée exclusivement au logement et ne saura connaitre une affectation autre</w:t>
      </w:r>
      <w:r w:rsidR="00E06EE5">
        <w:rPr>
          <w:rFonts w:ascii="Arial" w:hAnsi="Arial" w:cs="Arial"/>
          <w:sz w:val="20"/>
          <w:szCs w:val="20"/>
        </w:rPr>
        <w:t>.</w:t>
      </w:r>
    </w:p>
    <w:p w:rsidR="00B8283A" w:rsidRDefault="00B8283A">
      <w:bookmarkStart w:id="0" w:name="_GoBack"/>
      <w:bookmarkEnd w:id="0"/>
    </w:p>
    <w:p w:rsidR="00B8283A" w:rsidRDefault="00B8283A"/>
    <w:sectPr w:rsidR="00B8283A" w:rsidSect="00B828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B3" w:rsidRDefault="00B06BB3" w:rsidP="00B8283A">
      <w:pPr>
        <w:spacing w:after="0" w:line="240" w:lineRule="auto"/>
      </w:pPr>
      <w:r>
        <w:separator/>
      </w:r>
    </w:p>
  </w:endnote>
  <w:endnote w:type="continuationSeparator" w:id="0">
    <w:p w:rsidR="00B06BB3" w:rsidRDefault="00B06BB3" w:rsidP="00B8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B3" w:rsidRDefault="00B06BB3" w:rsidP="00B8283A">
      <w:pPr>
        <w:spacing w:after="0" w:line="240" w:lineRule="auto"/>
      </w:pPr>
      <w:r>
        <w:separator/>
      </w:r>
    </w:p>
  </w:footnote>
  <w:footnote w:type="continuationSeparator" w:id="0">
    <w:p w:rsidR="00B06BB3" w:rsidRDefault="00B06BB3" w:rsidP="00B82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A"/>
    <w:rsid w:val="00183ED3"/>
    <w:rsid w:val="001E7624"/>
    <w:rsid w:val="008A148A"/>
    <w:rsid w:val="009E0337"/>
    <w:rsid w:val="00A43E94"/>
    <w:rsid w:val="00B06BB3"/>
    <w:rsid w:val="00B8283A"/>
    <w:rsid w:val="00E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EB1C"/>
  <w15:chartTrackingRefBased/>
  <w15:docId w15:val="{A1CF1E51-3B4A-4798-B319-C395AE6E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8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3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OTTAVIANI</dc:creator>
  <cp:keywords/>
  <dc:description/>
  <cp:lastModifiedBy>Frank Goeders</cp:lastModifiedBy>
  <cp:revision>5</cp:revision>
  <dcterms:created xsi:type="dcterms:W3CDTF">2021-10-15T06:27:00Z</dcterms:created>
  <dcterms:modified xsi:type="dcterms:W3CDTF">2021-10-21T15:27:00Z</dcterms:modified>
</cp:coreProperties>
</file>