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5ADB4D42"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Pr>
          <w:rFonts w:ascii="Arial" w:hAnsi="Arial" w:cs="Arial"/>
          <w:b/>
          <w:sz w:val="26"/>
          <w:szCs w:val="26"/>
          <w:lang w:val="fr-LU"/>
        </w:rPr>
        <w:t>sur la convention opérant la cession de</w:t>
      </w:r>
      <w:r w:rsidR="00380EA2">
        <w:rPr>
          <w:rFonts w:ascii="Arial" w:hAnsi="Arial" w:cs="Arial"/>
          <w:b/>
          <w:sz w:val="26"/>
          <w:szCs w:val="26"/>
          <w:lang w:val="fr-LU"/>
        </w:rPr>
        <w:t>s</w:t>
      </w:r>
      <w:r w:rsidRPr="00897E14">
        <w:rPr>
          <w:rFonts w:ascii="Arial" w:hAnsi="Arial" w:cs="Arial"/>
          <w:b/>
          <w:sz w:val="26"/>
          <w:szCs w:val="26"/>
          <w:lang w:val="fr-LU"/>
        </w:rPr>
        <w:t xml:space="preserve"> </w:t>
      </w:r>
      <w:r w:rsidR="00915B40">
        <w:rPr>
          <w:rFonts w:ascii="Arial" w:hAnsi="Arial" w:cs="Arial"/>
          <w:b/>
          <w:sz w:val="26"/>
          <w:szCs w:val="26"/>
          <w:lang w:val="fr-LU"/>
        </w:rPr>
        <w:t>fonds</w:t>
      </w:r>
      <w:r w:rsidR="00F537F4">
        <w:rPr>
          <w:rFonts w:ascii="Arial" w:hAnsi="Arial" w:cs="Arial"/>
          <w:b/>
          <w:sz w:val="26"/>
          <w:szCs w:val="26"/>
          <w:lang w:val="fr-LU"/>
        </w:rPr>
        <w:t xml:space="preserve"> réservés aux logements abordables</w:t>
      </w:r>
      <w:r w:rsidR="00915B40">
        <w:rPr>
          <w:rFonts w:ascii="Arial" w:hAnsi="Arial" w:cs="Arial"/>
          <w:b/>
          <w:sz w:val="26"/>
          <w:szCs w:val="26"/>
          <w:lang w:val="fr-LU"/>
        </w:rPr>
        <w:t xml:space="preserve"> </w:t>
      </w:r>
      <w:r w:rsidR="0082255C">
        <w:rPr>
          <w:rFonts w:ascii="Arial" w:hAnsi="Arial" w:cs="Arial"/>
          <w:b/>
          <w:sz w:val="26"/>
          <w:szCs w:val="26"/>
          <w:lang w:val="fr-LU"/>
        </w:rPr>
        <w:t>au FDL</w:t>
      </w:r>
    </w:p>
    <w:p w14:paraId="4F80BF0D" w14:textId="329CB2B7"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 xml:space="preserve">Suite à l’adoption de la loi du 30 juillet 2021 relative au Pacte logement avec les </w:t>
      </w:r>
      <w:r w:rsidR="0082255C">
        <w:rPr>
          <w:rFonts w:ascii="Arial" w:hAnsi="Arial" w:cs="Arial"/>
          <w:sz w:val="24"/>
          <w:szCs w:val="24"/>
          <w:lang w:val="fr-LU"/>
        </w:rPr>
        <w:t>FDL</w:t>
      </w:r>
      <w:r w:rsidR="003B2E0A" w:rsidRPr="00E47DE9">
        <w:rPr>
          <w:rFonts w:ascii="Arial" w:hAnsi="Arial" w:cs="Arial"/>
          <w:sz w:val="24"/>
          <w:szCs w:val="24"/>
          <w:lang w:val="fr-LU"/>
        </w:rPr>
        <w:t>s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0E886798"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802325" w:rsidRPr="00E47DE9">
        <w:rPr>
          <w:rFonts w:ascii="Arial" w:hAnsi="Arial" w:cs="Arial"/>
          <w:sz w:val="24"/>
          <w:szCs w:val="24"/>
          <w:lang w:val="fr-LU"/>
        </w:rPr>
        <w:t>constitution d’un parc communal</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r w:rsidRPr="00E47DE9">
        <w:rPr>
          <w:rFonts w:ascii="Arial" w:hAnsi="Arial" w:cs="Arial"/>
          <w:sz w:val="24"/>
          <w:szCs w:val="24"/>
          <w:lang w:val="fr-LU"/>
        </w:rPr>
        <w:t xml:space="preserve">soit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r w:rsidRPr="00E47DE9">
        <w:rPr>
          <w:rFonts w:ascii="Arial" w:hAnsi="Arial" w:cs="Arial"/>
          <w:sz w:val="24"/>
          <w:szCs w:val="24"/>
          <w:lang w:val="fr-LU"/>
        </w:rPr>
        <w:t>soit</w:t>
      </w:r>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0962B031"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w:t>
      </w:r>
      <w:r w:rsidR="00915B40">
        <w:rPr>
          <w:rFonts w:ascii="Arial" w:hAnsi="Arial" w:cs="Arial"/>
          <w:sz w:val="24"/>
          <w:szCs w:val="24"/>
          <w:lang w:val="fr-LU"/>
        </w:rPr>
        <w:t xml:space="preserve">premier </w:t>
      </w:r>
      <w:r w:rsidR="007C011F" w:rsidRPr="00E47DE9">
        <w:rPr>
          <w:rFonts w:ascii="Arial" w:hAnsi="Arial" w:cs="Arial"/>
          <w:sz w:val="24"/>
          <w:szCs w:val="24"/>
          <w:lang w:val="fr-LU"/>
        </w:rPr>
        <w:t xml:space="preserve">de ces cas de figure </w:t>
      </w:r>
      <w:r w:rsidR="006033A8" w:rsidRPr="00E47DE9">
        <w:rPr>
          <w:rFonts w:ascii="Arial" w:hAnsi="Arial" w:cs="Arial"/>
          <w:sz w:val="24"/>
          <w:szCs w:val="24"/>
          <w:lang w:val="fr-LU"/>
        </w:rPr>
        <w:t xml:space="preserve">et vise partant </w:t>
      </w:r>
      <w:r w:rsidR="00915B40">
        <w:rPr>
          <w:rFonts w:ascii="Arial" w:hAnsi="Arial" w:cs="Arial"/>
          <w:sz w:val="24"/>
          <w:szCs w:val="24"/>
          <w:lang w:val="fr-LU"/>
        </w:rPr>
        <w:t>la seule cession des fonds, à l’exclusion des logements abordables</w:t>
      </w:r>
      <w:r w:rsidR="007C011F" w:rsidRPr="00E47DE9">
        <w:rPr>
          <w:rFonts w:ascii="Arial" w:hAnsi="Arial" w:cs="Arial"/>
          <w:sz w:val="24"/>
          <w:szCs w:val="24"/>
          <w:lang w:val="fr-LU"/>
        </w:rPr>
        <w:t xml:space="preserve">.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915B40">
        <w:rPr>
          <w:rFonts w:ascii="Arial" w:hAnsi="Arial" w:cs="Arial"/>
          <w:sz w:val="24"/>
          <w:szCs w:val="24"/>
          <w:lang w:val="fr-LU"/>
        </w:rPr>
        <w:t>sur la</w:t>
      </w:r>
      <w:r w:rsidR="008964EA" w:rsidRPr="00E47DE9">
        <w:rPr>
          <w:rFonts w:ascii="Arial" w:hAnsi="Arial" w:cs="Arial"/>
          <w:sz w:val="24"/>
          <w:szCs w:val="24"/>
          <w:lang w:val="fr-LU"/>
        </w:rPr>
        <w:t xml:space="preserve"> </w:t>
      </w:r>
      <w:r w:rsidR="00117079" w:rsidRPr="00E47DE9">
        <w:rPr>
          <w:rFonts w:ascii="Arial" w:hAnsi="Arial" w:cs="Arial"/>
          <w:sz w:val="24"/>
          <w:szCs w:val="24"/>
          <w:lang w:val="fr-LU"/>
        </w:rPr>
        <w:t>cession</w:t>
      </w:r>
      <w:r w:rsidR="00915B40">
        <w:rPr>
          <w:rFonts w:ascii="Arial" w:hAnsi="Arial" w:cs="Arial"/>
          <w:sz w:val="24"/>
          <w:szCs w:val="24"/>
          <w:lang w:val="fr-LU"/>
        </w:rPr>
        <w:t xml:space="preserve"> à la fois</w:t>
      </w:r>
      <w:r w:rsidR="00117079" w:rsidRPr="00E47DE9">
        <w:rPr>
          <w:rFonts w:ascii="Arial" w:hAnsi="Arial" w:cs="Arial"/>
          <w:sz w:val="24"/>
          <w:szCs w:val="24"/>
          <w:lang w:val="fr-LU"/>
        </w:rPr>
        <w:t xml:space="preserve"> des fonds </w:t>
      </w:r>
      <w:r w:rsidR="00915B40">
        <w:rPr>
          <w:rFonts w:ascii="Arial" w:hAnsi="Arial" w:cs="Arial"/>
          <w:sz w:val="24"/>
          <w:szCs w:val="24"/>
          <w:lang w:val="fr-LU"/>
        </w:rPr>
        <w:t>et des</w:t>
      </w:r>
      <w:r w:rsidR="00117079" w:rsidRPr="00E47DE9">
        <w:rPr>
          <w:rFonts w:ascii="Arial" w:hAnsi="Arial" w:cs="Arial"/>
          <w:sz w:val="24"/>
          <w:szCs w:val="24"/>
          <w:lang w:val="fr-LU"/>
        </w:rPr>
        <w:t xml:space="preserve">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5AE063E" w14:textId="62399982"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rappelé que la présente convention doit obligatoirement avoir fait l’objet d’une </w:t>
      </w:r>
      <w:r w:rsidR="009017B3">
        <w:rPr>
          <w:rFonts w:ascii="Arial" w:hAnsi="Arial" w:cs="Arial"/>
          <w:sz w:val="24"/>
          <w:szCs w:val="24"/>
          <w:lang w:val="fr-LU"/>
        </w:rPr>
        <w:t xml:space="preserve">transmission </w:t>
      </w:r>
      <w:r w:rsidR="00A71EA5">
        <w:rPr>
          <w:rFonts w:ascii="Arial" w:hAnsi="Arial" w:cs="Arial"/>
          <w:sz w:val="24"/>
          <w:szCs w:val="24"/>
          <w:lang w:val="fr-LU"/>
        </w:rPr>
        <w:t>à l’autorité de tutelle</w:t>
      </w:r>
      <w:r w:rsidR="007A58EA" w:rsidRPr="00E47DE9">
        <w:rPr>
          <w:rFonts w:ascii="Arial" w:hAnsi="Arial" w:cs="Arial"/>
          <w:sz w:val="24"/>
          <w:szCs w:val="24"/>
          <w:lang w:val="fr-LU"/>
        </w:rPr>
        <w:t xml:space="preserv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6ED9F629"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 xml:space="preserve">la prochaine étape, consistant en la conclusion de l’acte notarié opérant la cession des fonds. </w:t>
      </w:r>
    </w:p>
    <w:p w14:paraId="66CD93A7" w14:textId="672977B9"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w:t>
      </w:r>
      <w:r w:rsidR="00F537F4">
        <w:rPr>
          <w:rFonts w:ascii="Arial" w:hAnsi="Arial" w:cs="Arial"/>
          <w:sz w:val="24"/>
          <w:szCs w:val="24"/>
          <w:lang w:val="fr-LU"/>
        </w:rPr>
        <w:t>opérant la cession des fonds</w:t>
      </w:r>
      <w:r w:rsidR="00072E43">
        <w:rPr>
          <w:rFonts w:ascii="Arial" w:hAnsi="Arial" w:cs="Arial"/>
          <w:sz w:val="24"/>
          <w:szCs w:val="24"/>
          <w:lang w:val="fr-LU"/>
        </w:rPr>
        <w:t xml:space="preserve"> </w:t>
      </w:r>
      <w:r w:rsidRPr="00E47DE9">
        <w:rPr>
          <w:rFonts w:ascii="Arial" w:hAnsi="Arial" w:cs="Arial"/>
          <w:sz w:val="24"/>
          <w:szCs w:val="24"/>
          <w:lang w:val="fr-LU"/>
        </w:rPr>
        <w:t xml:space="preserve">peut facultativement </w:t>
      </w:r>
      <w:r w:rsidR="00402E1A">
        <w:rPr>
          <w:rFonts w:ascii="Arial" w:hAnsi="Arial" w:cs="Arial"/>
          <w:sz w:val="24"/>
          <w:szCs w:val="24"/>
          <w:lang w:val="fr-LU"/>
        </w:rPr>
        <w:t>être intégrée</w:t>
      </w:r>
      <w:r w:rsidR="00FC6E1F" w:rsidRPr="00E47DE9">
        <w:rPr>
          <w:rFonts w:ascii="Arial" w:hAnsi="Arial" w:cs="Arial"/>
          <w:sz w:val="24"/>
          <w:szCs w:val="24"/>
          <w:lang w:val="fr-LU"/>
        </w:rPr>
        <w:t xml:space="preserve"> </w:t>
      </w:r>
      <w:r w:rsidR="006E2F3B">
        <w:rPr>
          <w:rFonts w:ascii="Arial" w:hAnsi="Arial" w:cs="Arial"/>
          <w:sz w:val="24"/>
          <w:szCs w:val="24"/>
          <w:lang w:val="fr-LU"/>
        </w:rPr>
        <w:t xml:space="preserve">dans </w:t>
      </w:r>
      <w:bookmarkStart w:id="0" w:name="_GoBack"/>
      <w:bookmarkEnd w:id="0"/>
      <w:r w:rsidR="00FC6E1F" w:rsidRPr="00E47DE9">
        <w:rPr>
          <w:rFonts w:ascii="Arial" w:hAnsi="Arial" w:cs="Arial"/>
          <w:sz w:val="24"/>
          <w:szCs w:val="24"/>
          <w:lang w:val="fr-LU"/>
        </w:rPr>
        <w:t>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F537F4">
        <w:rPr>
          <w:rFonts w:ascii="Arial" w:hAnsi="Arial" w:cs="Arial"/>
          <w:sz w:val="24"/>
          <w:szCs w:val="24"/>
          <w:lang w:val="fr-LU"/>
        </w:rPr>
        <w:t>.</w:t>
      </w:r>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subventionnable.</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22BD4F57" w14:textId="0480FBD6"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F537F4">
        <w:rPr>
          <w:rFonts w:ascii="Arial" w:hAnsi="Arial" w:cs="Arial"/>
          <w:b/>
          <w:sz w:val="26"/>
          <w:szCs w:val="26"/>
          <w:lang w:val="fr-LU"/>
        </w:rPr>
        <w:t xml:space="preserve"> sur la cession des</w:t>
      </w:r>
      <w:r w:rsidR="00E55CEF" w:rsidRPr="00897E14">
        <w:rPr>
          <w:rFonts w:ascii="Arial" w:hAnsi="Arial" w:cs="Arial"/>
          <w:b/>
          <w:sz w:val="26"/>
          <w:szCs w:val="26"/>
          <w:lang w:val="fr-LU"/>
        </w:rPr>
        <w:t xml:space="preserve"> fonds</w:t>
      </w:r>
      <w:r w:rsidR="00402E1A">
        <w:rPr>
          <w:rFonts w:ascii="Arial" w:hAnsi="Arial" w:cs="Arial"/>
          <w:b/>
          <w:sz w:val="26"/>
          <w:szCs w:val="26"/>
          <w:lang w:val="fr-LU"/>
        </w:rPr>
        <w:t xml:space="preserve"> </w:t>
      </w:r>
      <w:r w:rsidR="00F537F4">
        <w:rPr>
          <w:rFonts w:ascii="Arial" w:hAnsi="Arial" w:cs="Arial"/>
          <w:b/>
          <w:sz w:val="26"/>
          <w:szCs w:val="26"/>
          <w:lang w:val="fr-LU"/>
        </w:rPr>
        <w:t xml:space="preserve">réservés aux logements abordables </w:t>
      </w:r>
      <w:r w:rsidR="0082255C">
        <w:rPr>
          <w:rFonts w:ascii="Arial" w:hAnsi="Arial" w:cs="Arial"/>
          <w:b/>
          <w:sz w:val="26"/>
          <w:szCs w:val="26"/>
          <w:lang w:val="fr-LU"/>
        </w:rPr>
        <w:t>au FDL</w:t>
      </w:r>
    </w:p>
    <w:p w14:paraId="1898FD18" w14:textId="629C1FF5" w:rsidR="00950F8A" w:rsidRDefault="00E55CEF" w:rsidP="00950F8A">
      <w:pPr>
        <w:spacing w:line="276" w:lineRule="auto"/>
        <w:jc w:val="both"/>
        <w:rPr>
          <w:rFonts w:ascii="Arial" w:hAnsi="Arial" w:cs="Arial"/>
          <w:sz w:val="24"/>
          <w:szCs w:val="24"/>
          <w:lang w:val="fr-LU"/>
        </w:rPr>
      </w:pPr>
      <w:r w:rsidRPr="00E47DE9">
        <w:rPr>
          <w:rFonts w:ascii="Arial" w:hAnsi="Arial" w:cs="Arial"/>
          <w:sz w:val="24"/>
          <w:szCs w:val="24"/>
          <w:lang w:val="fr-LU"/>
        </w:rPr>
        <w:br/>
      </w:r>
      <w:r w:rsidR="00950F8A">
        <w:rPr>
          <w:rFonts w:ascii="Arial" w:hAnsi="Arial" w:cs="Arial"/>
          <w:sz w:val="24"/>
          <w:szCs w:val="24"/>
          <w:lang w:val="fr-LU"/>
        </w:rPr>
        <w:br/>
      </w:r>
      <w:r w:rsidR="00950F8A" w:rsidRPr="00E47DE9">
        <w:rPr>
          <w:rFonts w:ascii="Arial" w:hAnsi="Arial" w:cs="Arial"/>
          <w:sz w:val="24"/>
          <w:szCs w:val="24"/>
          <w:lang w:val="fr-LU"/>
        </w:rPr>
        <w:t>entre</w:t>
      </w:r>
    </w:p>
    <w:p w14:paraId="133E39C5" w14:textId="77777777" w:rsidR="0082255C" w:rsidRDefault="0082255C" w:rsidP="0082255C">
      <w:pPr>
        <w:spacing w:line="276" w:lineRule="auto"/>
        <w:jc w:val="both"/>
        <w:rPr>
          <w:rFonts w:ascii="Arial" w:hAnsi="Arial" w:cs="Arial"/>
          <w:sz w:val="24"/>
          <w:szCs w:val="24"/>
          <w:lang w:val="fr-LU"/>
        </w:rPr>
      </w:pPr>
      <w:r>
        <w:rPr>
          <w:rFonts w:ascii="Arial" w:hAnsi="Arial" w:cs="Arial"/>
          <w:sz w:val="24"/>
          <w:szCs w:val="24"/>
          <w:lang w:val="fr-LU"/>
        </w:rPr>
        <w:br/>
        <w:t xml:space="preserve">l’établissement public FONDS DU LOGEMENTS, établi et ayant son siège social à L-1311 Luxembourg, 52, Boulevard Marcel Cahen, inscrit au registre de commerce et des sociétés sous le numéro J2, représenté par son conseil d’administration actuellement en fonctions, </w:t>
      </w:r>
    </w:p>
    <w:p w14:paraId="553B081E" w14:textId="77777777" w:rsidR="0082255C" w:rsidRPr="004D3539" w:rsidRDefault="0082255C" w:rsidP="0082255C">
      <w:pPr>
        <w:spacing w:line="276" w:lineRule="auto"/>
        <w:jc w:val="both"/>
        <w:rPr>
          <w:rFonts w:ascii="Arial" w:hAnsi="Arial" w:cs="Arial"/>
          <w:sz w:val="24"/>
          <w:szCs w:val="24"/>
          <w:lang w:val="fr-FR"/>
        </w:rPr>
      </w:pPr>
      <w:r>
        <w:rPr>
          <w:rFonts w:ascii="Arial" w:hAnsi="Arial" w:cs="Arial"/>
          <w:sz w:val="24"/>
          <w:szCs w:val="24"/>
          <w:lang w:val="fr-LU"/>
        </w:rPr>
        <w:t xml:space="preserve">ci-après « le FDL », </w:t>
      </w:r>
    </w:p>
    <w:p w14:paraId="18CE5508" w14:textId="1EC8CE24" w:rsidR="007D688E" w:rsidRDefault="00897E14" w:rsidP="00950F8A">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 xml:space="preserve">ci-après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r w:rsidRPr="005F55F3">
        <w:rPr>
          <w:rFonts w:ascii="Arial" w:hAnsi="Arial" w:cs="Arial"/>
          <w:color w:val="70AD47" w:themeColor="accent6"/>
          <w:sz w:val="24"/>
          <w:szCs w:val="24"/>
          <w:lang w:val="fr-LU"/>
        </w:rPr>
        <w:t xml:space="preserve">ci-après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r w:rsidR="00415D83" w:rsidRPr="005F55F3">
        <w:rPr>
          <w:rFonts w:ascii="Arial" w:hAnsi="Arial" w:cs="Arial"/>
          <w:sz w:val="24"/>
          <w:szCs w:val="24"/>
          <w:lang w:val="fr-LU"/>
        </w:rPr>
        <w:t>il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2C5AD3A5" w14:textId="4F19681D" w:rsidR="007D688E"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D14F11">
        <w:rPr>
          <w:rFonts w:ascii="Arial" w:hAnsi="Arial" w:cs="Arial"/>
          <w:sz w:val="24"/>
          <w:szCs w:val="24"/>
          <w:lang w:val="fr-LU"/>
        </w:rPr>
        <w:t xml:space="preserve">(5) et </w:t>
      </w:r>
      <w:r w:rsidR="0086757A" w:rsidRPr="005F55F3">
        <w:rPr>
          <w:rFonts w:ascii="Arial" w:hAnsi="Arial" w:cs="Arial"/>
          <w:sz w:val="24"/>
          <w:szCs w:val="24"/>
          <w:lang w:val="fr-LU"/>
        </w:rPr>
        <w:t>(</w:t>
      </w:r>
      <w:r w:rsidR="00903F3D">
        <w:rPr>
          <w:rFonts w:ascii="Arial" w:hAnsi="Arial" w:cs="Arial"/>
          <w:sz w:val="24"/>
          <w:szCs w:val="24"/>
          <w:lang w:val="fr-LU"/>
        </w:rPr>
        <w:t>7</w:t>
      </w:r>
      <w:r w:rsidR="004F717D" w:rsidRPr="005F55F3">
        <w:rPr>
          <w:rFonts w:ascii="Arial" w:hAnsi="Arial" w:cs="Arial"/>
          <w:sz w:val="24"/>
          <w:szCs w:val="24"/>
          <w:lang w:val="fr-LU"/>
        </w:rPr>
        <w:t>)</w:t>
      </w:r>
      <w:r w:rsidR="0086757A" w:rsidRPr="005F55F3">
        <w:rPr>
          <w:rFonts w:ascii="Arial" w:hAnsi="Arial" w:cs="Arial"/>
          <w:sz w:val="24"/>
          <w:szCs w:val="24"/>
          <w:lang w:val="fr-LU"/>
        </w:rPr>
        <w:t>.</w:t>
      </w:r>
    </w:p>
    <w:p w14:paraId="33761C10" w14:textId="1448B0EE"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 xml:space="preserve">la cession des </w:t>
      </w:r>
      <w:r w:rsidR="00F537F4">
        <w:rPr>
          <w:rFonts w:ascii="Arial" w:hAnsi="Arial" w:cs="Arial"/>
          <w:sz w:val="24"/>
          <w:szCs w:val="24"/>
          <w:lang w:val="fr-LU"/>
        </w:rPr>
        <w:t xml:space="preserve">fonds réservés aux logements abordables dans </w:t>
      </w:r>
      <w:r w:rsidR="00DC3C6A" w:rsidRPr="005F55F3">
        <w:rPr>
          <w:rFonts w:ascii="Arial" w:hAnsi="Arial" w:cs="Arial"/>
          <w:sz w:val="24"/>
          <w:szCs w:val="24"/>
          <w:lang w:val="fr-LU"/>
        </w:rPr>
        <w:t>le contexte de l’exécution d’un</w:t>
      </w:r>
      <w:r w:rsidR="00950F8A">
        <w:rPr>
          <w:rFonts w:ascii="Arial" w:hAnsi="Arial" w:cs="Arial"/>
          <w:sz w:val="24"/>
          <w:szCs w:val="24"/>
          <w:lang w:val="fr-LU"/>
        </w:rPr>
        <w:t xml:space="preserve"> plan d’aménagement particulier, suite à la renonciation en ce sens de la commune. </w:t>
      </w:r>
      <w:r w:rsidR="00DC3C6A" w:rsidRPr="005F55F3">
        <w:rPr>
          <w:rFonts w:ascii="Arial" w:hAnsi="Arial" w:cs="Arial"/>
          <w:sz w:val="24"/>
          <w:szCs w:val="24"/>
          <w:lang w:val="fr-LU"/>
        </w:rPr>
        <w:t xml:space="preserve"> </w:t>
      </w:r>
      <w:r w:rsidR="00BE690C" w:rsidRPr="005F55F3">
        <w:rPr>
          <w:rFonts w:ascii="Arial" w:hAnsi="Arial" w:cs="Arial"/>
          <w:sz w:val="24"/>
          <w:szCs w:val="24"/>
          <w:lang w:val="fr-LU"/>
        </w:rPr>
        <w:t xml:space="preserve">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73F9ECDE"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w:t>
      </w:r>
      <w:r w:rsidR="00F537F4">
        <w:rPr>
          <w:rFonts w:ascii="Arial" w:hAnsi="Arial" w:cs="Arial"/>
          <w:sz w:val="24"/>
          <w:szCs w:val="24"/>
          <w:lang w:val="fr-LU"/>
        </w:rPr>
        <w:t xml:space="preserve">des fonds </w:t>
      </w:r>
      <w:r w:rsidR="009017B3">
        <w:rPr>
          <w:rFonts w:ascii="Arial" w:hAnsi="Arial" w:cs="Arial"/>
          <w:sz w:val="24"/>
          <w:szCs w:val="24"/>
          <w:lang w:val="fr-LU"/>
        </w:rPr>
        <w:t>réservés</w:t>
      </w:r>
      <w:r w:rsidR="00F537F4">
        <w:rPr>
          <w:rFonts w:ascii="Arial" w:hAnsi="Arial" w:cs="Arial"/>
          <w:sz w:val="24"/>
          <w:szCs w:val="24"/>
          <w:lang w:val="fr-LU"/>
        </w:rPr>
        <w:t xml:space="preserve"> aux logements abordables </w:t>
      </w:r>
      <w:r w:rsidR="0082255C">
        <w:rPr>
          <w:rFonts w:ascii="Arial" w:hAnsi="Arial" w:cs="Arial"/>
          <w:sz w:val="24"/>
          <w:szCs w:val="24"/>
          <w:lang w:val="fr-LU"/>
        </w:rPr>
        <w:t>au FDL</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
    <w:p w14:paraId="74CD266E" w14:textId="0811FF7B" w:rsidR="007C5AE5" w:rsidRPr="00983D5B" w:rsidRDefault="00153959" w:rsidP="00172D3D">
      <w:pPr>
        <w:spacing w:line="276" w:lineRule="auto"/>
        <w:jc w:val="both"/>
        <w:rPr>
          <w:rFonts w:ascii="Arial" w:hAnsi="Arial" w:cs="Arial"/>
          <w:b/>
          <w:sz w:val="24"/>
          <w:szCs w:val="24"/>
          <w:lang w:val="fr-LU"/>
        </w:rPr>
      </w:pPr>
      <w:r w:rsidRPr="005F55F3">
        <w:rPr>
          <w:rFonts w:ascii="Arial" w:hAnsi="Arial" w:cs="Arial"/>
          <w:b/>
          <w:color w:val="5B9BD5" w:themeColor="accent1"/>
          <w:sz w:val="24"/>
          <w:szCs w:val="24"/>
          <w:lang w:val="fr-LU"/>
        </w:rPr>
        <w:br/>
      </w:r>
      <w:r w:rsidR="007C5AE5" w:rsidRPr="00983D5B">
        <w:rPr>
          <w:rFonts w:ascii="Arial" w:hAnsi="Arial" w:cs="Arial"/>
          <w:b/>
          <w:sz w:val="24"/>
          <w:szCs w:val="24"/>
          <w:lang w:val="fr-LU"/>
        </w:rPr>
        <w:t xml:space="preserve">Article 2. Identification des </w:t>
      </w:r>
      <w:r w:rsidR="00983D5B" w:rsidRPr="00983D5B">
        <w:rPr>
          <w:rFonts w:ascii="Arial" w:hAnsi="Arial" w:cs="Arial"/>
          <w:b/>
          <w:sz w:val="24"/>
          <w:szCs w:val="24"/>
          <w:lang w:val="fr-LU"/>
        </w:rPr>
        <w:t>fonds rése</w:t>
      </w:r>
      <w:r w:rsidR="00950F8A">
        <w:rPr>
          <w:rFonts w:ascii="Arial" w:hAnsi="Arial" w:cs="Arial"/>
          <w:b/>
          <w:sz w:val="24"/>
          <w:szCs w:val="24"/>
          <w:lang w:val="fr-LU"/>
        </w:rPr>
        <w:t>r</w:t>
      </w:r>
      <w:r w:rsidR="00983D5B" w:rsidRPr="00983D5B">
        <w:rPr>
          <w:rFonts w:ascii="Arial" w:hAnsi="Arial" w:cs="Arial"/>
          <w:b/>
          <w:sz w:val="24"/>
          <w:szCs w:val="24"/>
          <w:lang w:val="fr-LU"/>
        </w:rPr>
        <w:t>vés aux logement</w:t>
      </w:r>
      <w:r w:rsidR="00903F3D">
        <w:rPr>
          <w:rFonts w:ascii="Arial" w:hAnsi="Arial" w:cs="Arial"/>
          <w:b/>
          <w:sz w:val="24"/>
          <w:szCs w:val="24"/>
          <w:lang w:val="fr-LU"/>
        </w:rPr>
        <w:t>s</w:t>
      </w:r>
      <w:r w:rsidR="00983D5B" w:rsidRPr="00983D5B">
        <w:rPr>
          <w:rFonts w:ascii="Arial" w:hAnsi="Arial" w:cs="Arial"/>
          <w:b/>
          <w:sz w:val="24"/>
          <w:szCs w:val="24"/>
          <w:lang w:val="fr-LU"/>
        </w:rPr>
        <w:t xml:space="preserve"> abordables</w:t>
      </w:r>
      <w:r w:rsidR="007C5AE5" w:rsidRPr="00983D5B">
        <w:rPr>
          <w:rFonts w:ascii="Arial" w:hAnsi="Arial" w:cs="Arial"/>
          <w:b/>
          <w:sz w:val="24"/>
          <w:szCs w:val="24"/>
          <w:lang w:val="fr-LU"/>
        </w:rPr>
        <w:t xml:space="preserve"> </w:t>
      </w:r>
    </w:p>
    <w:p w14:paraId="1A20775C" w14:textId="572921F1" w:rsidR="007C5AE5" w:rsidRPr="00983D5B" w:rsidRDefault="007C5AE5" w:rsidP="00AF6B73">
      <w:pPr>
        <w:spacing w:line="276" w:lineRule="auto"/>
        <w:jc w:val="both"/>
        <w:rPr>
          <w:rFonts w:ascii="Arial" w:hAnsi="Arial" w:cs="Arial"/>
          <w:sz w:val="24"/>
          <w:szCs w:val="24"/>
          <w:lang w:val="fr-LU"/>
        </w:rPr>
      </w:pPr>
      <w:r w:rsidRPr="00983D5B">
        <w:rPr>
          <w:rFonts w:ascii="Arial" w:hAnsi="Arial" w:cs="Arial"/>
          <w:sz w:val="24"/>
          <w:szCs w:val="24"/>
          <w:lang w:val="fr-LU"/>
        </w:rPr>
        <w:t>L</w:t>
      </w:r>
      <w:r w:rsidR="00352C2A" w:rsidRPr="00983D5B">
        <w:rPr>
          <w:rFonts w:ascii="Arial" w:hAnsi="Arial" w:cs="Arial"/>
          <w:sz w:val="24"/>
          <w:szCs w:val="24"/>
          <w:lang w:val="fr-LU"/>
        </w:rPr>
        <w:t>es</w:t>
      </w:r>
      <w:r w:rsidR="00AF6B73" w:rsidRPr="00983D5B">
        <w:rPr>
          <w:rFonts w:ascii="Arial" w:hAnsi="Arial" w:cs="Arial"/>
          <w:sz w:val="24"/>
          <w:szCs w:val="24"/>
          <w:lang w:val="fr-LU"/>
        </w:rPr>
        <w:t xml:space="preserve"> </w:t>
      </w:r>
      <w:r w:rsidRPr="00983D5B">
        <w:rPr>
          <w:rFonts w:ascii="Arial" w:hAnsi="Arial" w:cs="Arial"/>
          <w:sz w:val="24"/>
          <w:szCs w:val="24"/>
          <w:lang w:val="fr-LU"/>
        </w:rPr>
        <w:t>fonds concernés par la présente convention</w:t>
      </w:r>
      <w:r w:rsidR="00BB2B6F" w:rsidRPr="00983D5B">
        <w:rPr>
          <w:rFonts w:ascii="Arial" w:hAnsi="Arial" w:cs="Arial"/>
          <w:sz w:val="24"/>
          <w:szCs w:val="24"/>
          <w:lang w:val="fr-LU"/>
        </w:rPr>
        <w:t xml:space="preserve"> </w:t>
      </w:r>
      <w:r w:rsidR="00983D5B" w:rsidRPr="00983D5B">
        <w:rPr>
          <w:rFonts w:ascii="Arial" w:hAnsi="Arial" w:cs="Arial"/>
          <w:sz w:val="24"/>
          <w:szCs w:val="24"/>
          <w:lang w:val="fr-LU"/>
        </w:rPr>
        <w:t>forment</w:t>
      </w:r>
      <w:r w:rsidR="00DC3C6A" w:rsidRPr="00983D5B">
        <w:rPr>
          <w:rFonts w:ascii="Arial" w:hAnsi="Arial" w:cs="Arial"/>
          <w:sz w:val="24"/>
          <w:szCs w:val="24"/>
          <w:lang w:val="fr-LU"/>
        </w:rPr>
        <w:t xml:space="preserve"> le ou les l</w:t>
      </w:r>
      <w:r w:rsidR="00AF6B73" w:rsidRPr="00983D5B">
        <w:rPr>
          <w:rFonts w:ascii="Arial" w:hAnsi="Arial" w:cs="Arial"/>
          <w:sz w:val="24"/>
          <w:szCs w:val="24"/>
          <w:lang w:val="fr-LU"/>
        </w:rPr>
        <w:t>ots n° … du PAP précité.</w:t>
      </w:r>
    </w:p>
    <w:p w14:paraId="260D6A0C" w14:textId="70B52391" w:rsidR="007C5AE5" w:rsidRPr="00983D5B" w:rsidRDefault="00BB2B6F" w:rsidP="00172D3D">
      <w:pPr>
        <w:spacing w:line="276" w:lineRule="auto"/>
        <w:jc w:val="both"/>
        <w:rPr>
          <w:rFonts w:ascii="Arial" w:hAnsi="Arial" w:cs="Arial"/>
          <w:sz w:val="24"/>
          <w:szCs w:val="24"/>
          <w:lang w:val="fr-LU"/>
        </w:rPr>
      </w:pPr>
      <w:r w:rsidRPr="00983D5B">
        <w:rPr>
          <w:rFonts w:ascii="Arial" w:hAnsi="Arial" w:cs="Arial"/>
          <w:sz w:val="24"/>
          <w:szCs w:val="24"/>
          <w:lang w:val="fr-LU"/>
        </w:rPr>
        <w:t>Les délimitation et</w:t>
      </w:r>
      <w:r w:rsidR="007C5AE5" w:rsidRPr="00983D5B">
        <w:rPr>
          <w:rFonts w:ascii="Arial" w:hAnsi="Arial" w:cs="Arial"/>
          <w:sz w:val="24"/>
          <w:szCs w:val="24"/>
          <w:lang w:val="fr-LU"/>
        </w:rPr>
        <w:t xml:space="preserve"> contenance exacte</w:t>
      </w:r>
      <w:r w:rsidRPr="00983D5B">
        <w:rPr>
          <w:rFonts w:ascii="Arial" w:hAnsi="Arial" w:cs="Arial"/>
          <w:sz w:val="24"/>
          <w:szCs w:val="24"/>
          <w:lang w:val="fr-LU"/>
        </w:rPr>
        <w:t>s</w:t>
      </w:r>
      <w:r w:rsidR="007C5AE5" w:rsidRPr="00983D5B">
        <w:rPr>
          <w:rFonts w:ascii="Arial" w:hAnsi="Arial" w:cs="Arial"/>
          <w:sz w:val="24"/>
          <w:szCs w:val="24"/>
          <w:lang w:val="fr-LU"/>
        </w:rPr>
        <w:t xml:space="preserve"> des fonds seront </w:t>
      </w:r>
      <w:r w:rsidR="00AF6B73" w:rsidRPr="00983D5B">
        <w:rPr>
          <w:rFonts w:ascii="Arial" w:hAnsi="Arial" w:cs="Arial"/>
          <w:sz w:val="24"/>
          <w:szCs w:val="24"/>
          <w:lang w:val="fr-LU"/>
        </w:rPr>
        <w:t>précisées</w:t>
      </w:r>
      <w:r w:rsidR="007C5AE5" w:rsidRPr="00983D5B">
        <w:rPr>
          <w:rFonts w:ascii="Arial" w:hAnsi="Arial" w:cs="Arial"/>
          <w:sz w:val="24"/>
          <w:szCs w:val="24"/>
          <w:lang w:val="fr-LU"/>
        </w:rPr>
        <w:t>, le cas échéant, suite au mesurage cadastral par un géomètre officiel.</w:t>
      </w:r>
    </w:p>
    <w:p w14:paraId="2D3854F5" w14:textId="24A07DF6"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 xml:space="preserve">Article 3. Cession des </w:t>
      </w:r>
      <w:r w:rsidR="00983D5B">
        <w:rPr>
          <w:rFonts w:ascii="Arial" w:hAnsi="Arial" w:cs="Arial"/>
          <w:b/>
          <w:color w:val="000000" w:themeColor="text1"/>
          <w:sz w:val="24"/>
          <w:szCs w:val="24"/>
          <w:lang w:val="fr-LU"/>
        </w:rPr>
        <w:t>fonds réservés aux logement</w:t>
      </w:r>
      <w:r w:rsidR="00903F3D">
        <w:rPr>
          <w:rFonts w:ascii="Arial" w:hAnsi="Arial" w:cs="Arial"/>
          <w:b/>
          <w:color w:val="000000" w:themeColor="text1"/>
          <w:sz w:val="24"/>
          <w:szCs w:val="24"/>
          <w:lang w:val="fr-LU"/>
        </w:rPr>
        <w:t>s</w:t>
      </w:r>
      <w:r w:rsidR="00983D5B">
        <w:rPr>
          <w:rFonts w:ascii="Arial" w:hAnsi="Arial" w:cs="Arial"/>
          <w:b/>
          <w:color w:val="000000" w:themeColor="text1"/>
          <w:sz w:val="24"/>
          <w:szCs w:val="24"/>
          <w:lang w:val="fr-LU"/>
        </w:rPr>
        <w:t xml:space="preserve"> abordables</w:t>
      </w:r>
    </w:p>
    <w:p w14:paraId="7B82BD3E" w14:textId="7F0642E3"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 xml:space="preserve">Les fonds 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82255C">
        <w:rPr>
          <w:rFonts w:ascii="Arial" w:hAnsi="Arial" w:cs="Arial"/>
          <w:color w:val="000000" w:themeColor="text1"/>
          <w:sz w:val="24"/>
          <w:szCs w:val="24"/>
          <w:lang w:val="fr-LU"/>
        </w:rPr>
        <w:t>au FDL</w:t>
      </w:r>
      <w:r w:rsidR="00F92BC1">
        <w:rPr>
          <w:rFonts w:ascii="Arial" w:hAnsi="Arial" w:cs="Arial"/>
          <w:color w:val="000000" w:themeColor="text1"/>
          <w:sz w:val="24"/>
          <w:szCs w:val="24"/>
          <w:lang w:val="fr-LU"/>
        </w:rPr>
        <w:t xml:space="preserve">,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003E3ACF">
        <w:rPr>
          <w:rFonts w:ascii="Arial" w:hAnsi="Arial" w:cs="Arial"/>
          <w:color w:val="000000" w:themeColor="text1"/>
          <w:sz w:val="24"/>
          <w:szCs w:val="24"/>
          <w:lang w:val="fr-LU"/>
        </w:rPr>
        <w:t xml:space="preserve"> (</w:t>
      </w:r>
      <w:r w:rsidR="00903F3D">
        <w:rPr>
          <w:rFonts w:ascii="Arial" w:hAnsi="Arial" w:cs="Arial"/>
          <w:color w:val="000000" w:themeColor="text1"/>
          <w:sz w:val="24"/>
          <w:szCs w:val="24"/>
          <w:lang w:val="fr-LU"/>
        </w:rPr>
        <w:t>5</w:t>
      </w:r>
      <w:r w:rsidRPr="00E47DE9">
        <w:rPr>
          <w:rFonts w:ascii="Arial" w:hAnsi="Arial" w:cs="Arial"/>
          <w:color w:val="000000" w:themeColor="text1"/>
          <w:sz w:val="24"/>
          <w:szCs w:val="24"/>
          <w:lang w:val="fr-LU"/>
        </w:rPr>
        <w:t>)</w:t>
      </w:r>
      <w:r w:rsidR="00903F3D">
        <w:rPr>
          <w:rFonts w:ascii="Arial" w:hAnsi="Arial" w:cs="Arial"/>
          <w:color w:val="000000" w:themeColor="text1"/>
          <w:sz w:val="24"/>
          <w:szCs w:val="24"/>
          <w:lang w:val="fr-LU"/>
        </w:rPr>
        <w:t xml:space="preserve"> et (7)</w:t>
      </w:r>
      <w:r w:rsidRPr="00E47DE9">
        <w:rPr>
          <w:rFonts w:ascii="Arial" w:hAnsi="Arial" w:cs="Arial"/>
          <w:color w:val="000000" w:themeColor="text1"/>
          <w:sz w:val="24"/>
          <w:szCs w:val="24"/>
          <w:lang w:val="fr-LU"/>
        </w:rPr>
        <w:t xml:space="preserve"> de la loi ACDU.</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13DB0EB8"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192ECF">
        <w:rPr>
          <w:rFonts w:ascii="Arial" w:hAnsi="Arial" w:cs="Arial"/>
          <w:sz w:val="24"/>
          <w:szCs w:val="24"/>
          <w:lang w:val="fr-LU"/>
        </w:rPr>
        <w:t xml:space="preserve"> </w:t>
      </w:r>
      <w:r w:rsidR="00D46B1D" w:rsidRPr="00E47DE9">
        <w:rPr>
          <w:rFonts w:ascii="Arial" w:hAnsi="Arial" w:cs="Arial"/>
          <w:sz w:val="24"/>
          <w:szCs w:val="24"/>
          <w:lang w:val="fr-LU"/>
        </w:rPr>
        <w:t xml:space="preserve">ne sont grevés par aucune charge / les charges suivantes : </w:t>
      </w:r>
      <w:r w:rsidR="006176B2" w:rsidRPr="00E47DE9">
        <w:rPr>
          <w:rFonts w:ascii="Arial" w:hAnsi="Arial" w:cs="Arial"/>
          <w:sz w:val="24"/>
          <w:szCs w:val="24"/>
          <w:lang w:val="fr-LU"/>
        </w:rPr>
        <w: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0F133821"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 xml:space="preserve">e </w:t>
      </w:r>
      <w:r w:rsidR="00D14F11">
        <w:rPr>
          <w:rFonts w:ascii="Arial" w:hAnsi="Arial" w:cs="Arial"/>
          <w:b/>
          <w:sz w:val="24"/>
          <w:szCs w:val="24"/>
          <w:lang w:val="fr-LU"/>
        </w:rPr>
        <w:t>5</w:t>
      </w:r>
      <w:r w:rsidR="007015E1" w:rsidRPr="00A65E05">
        <w:rPr>
          <w:rFonts w:ascii="Arial" w:hAnsi="Arial" w:cs="Arial"/>
          <w:b/>
          <w:sz w:val="24"/>
          <w:szCs w:val="24"/>
          <w:lang w:val="fr-LU"/>
        </w:rPr>
        <w:t>. Conclusion de l’acte authentique</w:t>
      </w:r>
    </w:p>
    <w:p w14:paraId="19ECC354" w14:textId="6526A47E"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 </w:t>
      </w:r>
      <w:r w:rsidR="00C314A8" w:rsidRPr="00A65E05">
        <w:rPr>
          <w:rFonts w:ascii="Arial" w:hAnsi="Arial" w:cs="Arial"/>
          <w:sz w:val="24"/>
          <w:szCs w:val="24"/>
          <w:lang w:val="fr-LU"/>
        </w:rPr>
        <w:t>qui court à partir de</w:t>
      </w:r>
      <w:r w:rsidR="00886FFB" w:rsidRPr="00A65E05">
        <w:rPr>
          <w:rFonts w:ascii="Arial" w:hAnsi="Arial" w:cs="Arial"/>
          <w:sz w:val="24"/>
          <w:szCs w:val="24"/>
          <w:lang w:val="fr-LU"/>
        </w:rPr>
        <w:t xml:space="preserve"> </w:t>
      </w:r>
      <w:r w:rsidR="006425CF">
        <w:rPr>
          <w:rFonts w:ascii="Arial" w:hAnsi="Arial" w:cs="Arial"/>
          <w:sz w:val="24"/>
          <w:szCs w:val="24"/>
          <w:lang w:val="fr-LU"/>
        </w:rPr>
        <w:t>l’approbation</w:t>
      </w:r>
      <w:r w:rsidR="00886FFB" w:rsidRPr="00A65E05">
        <w:rPr>
          <w:rFonts w:ascii="Arial" w:hAnsi="Arial" w:cs="Arial"/>
          <w:sz w:val="24"/>
          <w:szCs w:val="24"/>
          <w:lang w:val="fr-LU"/>
        </w:rPr>
        <w:t xml:space="preserve"> de </w:t>
      </w:r>
      <w:r w:rsidR="00C314A8" w:rsidRPr="00A65E05">
        <w:rPr>
          <w:rFonts w:ascii="Arial" w:hAnsi="Arial" w:cs="Arial"/>
          <w:sz w:val="24"/>
          <w:szCs w:val="24"/>
          <w:lang w:val="fr-LU"/>
        </w:rPr>
        <w:t xml:space="preserve">la présente convention </w:t>
      </w:r>
      <w:r w:rsidR="006425CF">
        <w:rPr>
          <w:rFonts w:ascii="Arial" w:hAnsi="Arial" w:cs="Arial"/>
          <w:sz w:val="24"/>
          <w:szCs w:val="24"/>
          <w:lang w:val="fr-LU"/>
        </w:rPr>
        <w:t>par l’autorité de tutelle.</w:t>
      </w:r>
    </w:p>
    <w:p w14:paraId="2B0E1E4C" w14:textId="30BD7A54"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w:t>
      </w:r>
      <w:r w:rsidR="00D93981">
        <w:rPr>
          <w:rFonts w:ascii="Arial" w:hAnsi="Arial" w:cs="Arial"/>
          <w:sz w:val="24"/>
          <w:szCs w:val="24"/>
          <w:lang w:val="fr-LU"/>
        </w:rPr>
        <w:t>acte notarié seront à charge du</w:t>
      </w:r>
      <w:r w:rsidR="0082255C">
        <w:rPr>
          <w:rFonts w:ascii="Arial" w:hAnsi="Arial" w:cs="Arial"/>
          <w:sz w:val="24"/>
          <w:szCs w:val="24"/>
          <w:lang w:val="fr-LU"/>
        </w:rPr>
        <w:t xml:space="preserve"> FDL</w:t>
      </w:r>
      <w:r w:rsidR="00A86739" w:rsidRPr="00A65E05">
        <w:rPr>
          <w:rFonts w:ascii="Arial" w:hAnsi="Arial" w:cs="Arial"/>
          <w:sz w:val="24"/>
          <w:szCs w:val="24"/>
          <w:lang w:val="fr-LU"/>
        </w:rPr>
        <w:t>.</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44CF797F" w14:textId="29F27543" w:rsidR="002C63B1" w:rsidRDefault="009E6B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w:t>
      </w:r>
      <w:r w:rsidR="006D7835" w:rsidRPr="00A65E05">
        <w:rPr>
          <w:rFonts w:ascii="Arial" w:hAnsi="Arial" w:cs="Arial"/>
          <w:b/>
          <w:sz w:val="24"/>
          <w:szCs w:val="24"/>
          <w:lang w:val="fr-LU"/>
        </w:rPr>
        <w:t xml:space="preserve">rticle </w:t>
      </w:r>
      <w:r w:rsidR="00D14F11">
        <w:rPr>
          <w:rFonts w:ascii="Arial" w:hAnsi="Arial" w:cs="Arial"/>
          <w:b/>
          <w:sz w:val="24"/>
          <w:szCs w:val="24"/>
          <w:lang w:val="fr-LU"/>
        </w:rPr>
        <w:t>6</w:t>
      </w:r>
      <w:r w:rsidRPr="00A65E05">
        <w:rPr>
          <w:rFonts w:ascii="Arial" w:hAnsi="Arial" w:cs="Arial"/>
          <w:b/>
          <w:sz w:val="24"/>
          <w:szCs w:val="24"/>
          <w:lang w:val="fr-LU"/>
        </w:rPr>
        <w:t>. Clause suspensive</w:t>
      </w:r>
    </w:p>
    <w:p w14:paraId="31502EBB" w14:textId="7893F31F" w:rsidR="00C25F58" w:rsidRDefault="009E6B35"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s</w:t>
      </w:r>
      <w:r w:rsidR="000C6920" w:rsidRPr="00A65E05">
        <w:rPr>
          <w:rFonts w:ascii="Arial" w:hAnsi="Arial" w:cs="Arial"/>
          <w:sz w:val="24"/>
          <w:szCs w:val="24"/>
          <w:lang w:val="fr-LU"/>
        </w:rPr>
        <w:t xml:space="preserve">oumise à l’approbation </w:t>
      </w:r>
      <w:r w:rsidRPr="00A65E05">
        <w:rPr>
          <w:rFonts w:ascii="Arial" w:hAnsi="Arial" w:cs="Arial"/>
          <w:sz w:val="24"/>
          <w:szCs w:val="24"/>
          <w:lang w:val="fr-LU"/>
        </w:rPr>
        <w:t>d</w:t>
      </w:r>
      <w:r w:rsidR="00D93981">
        <w:rPr>
          <w:rFonts w:ascii="Arial" w:hAnsi="Arial" w:cs="Arial"/>
          <w:sz w:val="24"/>
          <w:szCs w:val="24"/>
          <w:lang w:val="fr-LU"/>
        </w:rPr>
        <w:t>e l’autorité de tutelle</w:t>
      </w:r>
      <w:r w:rsidR="00C25F58">
        <w:rPr>
          <w:rFonts w:ascii="Arial" w:hAnsi="Arial" w:cs="Arial"/>
          <w:sz w:val="24"/>
          <w:szCs w:val="24"/>
          <w:lang w:val="fr-LU"/>
        </w:rPr>
        <w:t xml:space="preserve"> et ne sort ses effets qu’à partir de cette approbation.</w:t>
      </w:r>
    </w:p>
    <w:p w14:paraId="5D18B2C0" w14:textId="77777777" w:rsidR="009E6B35" w:rsidRPr="00A65E05" w:rsidRDefault="009E6B35" w:rsidP="000C6920">
      <w:pPr>
        <w:spacing w:line="276" w:lineRule="auto"/>
        <w:jc w:val="both"/>
        <w:rPr>
          <w:rFonts w:ascii="Arial" w:hAnsi="Arial" w:cs="Arial"/>
          <w:b/>
          <w:sz w:val="24"/>
          <w:szCs w:val="24"/>
          <w:lang w:val="fr-LU"/>
        </w:rPr>
      </w:pPr>
    </w:p>
    <w:p w14:paraId="178E573B" w14:textId="05CAF674"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D14F11">
        <w:rPr>
          <w:rFonts w:ascii="Arial" w:hAnsi="Arial" w:cs="Arial"/>
          <w:b/>
          <w:sz w:val="24"/>
          <w:szCs w:val="24"/>
          <w:lang w:val="fr-LU"/>
        </w:rPr>
        <w:t>7</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0928A875" w14:textId="7747159F"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D14F11">
        <w:rPr>
          <w:rFonts w:ascii="Arial" w:hAnsi="Arial" w:cs="Arial"/>
          <w:b/>
          <w:sz w:val="24"/>
          <w:szCs w:val="24"/>
          <w:lang w:val="fr-LU"/>
        </w:rPr>
        <w:t>8</w:t>
      </w:r>
      <w:r w:rsidR="00467816" w:rsidRPr="00A65E05">
        <w:rPr>
          <w:rFonts w:ascii="Arial" w:hAnsi="Arial" w:cs="Arial"/>
          <w:b/>
          <w:sz w:val="24"/>
          <w:szCs w:val="24"/>
          <w:lang w:val="fr-LU"/>
        </w:rPr>
        <w:t>. Divers</w:t>
      </w:r>
    </w:p>
    <w:p w14:paraId="77D34121" w14:textId="506397B0"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D93981">
        <w:rPr>
          <w:rFonts w:ascii="Arial" w:hAnsi="Arial" w:cs="Arial"/>
          <w:sz w:val="24"/>
          <w:szCs w:val="24"/>
          <w:lang w:val="fr-LU"/>
        </w:rPr>
        <w:t>e convention sont à charge du</w:t>
      </w:r>
      <w:r w:rsidR="0082255C">
        <w:rPr>
          <w:rFonts w:ascii="Arial" w:hAnsi="Arial" w:cs="Arial"/>
          <w:sz w:val="24"/>
          <w:szCs w:val="24"/>
          <w:lang w:val="fr-LU"/>
        </w:rPr>
        <w:t xml:space="preserve"> FDL</w:t>
      </w:r>
      <w:r w:rsidR="00A86739" w:rsidRPr="00A65E05">
        <w:rPr>
          <w:rFonts w:ascii="Arial" w:hAnsi="Arial" w:cs="Arial"/>
          <w:sz w:val="24"/>
          <w:szCs w:val="24"/>
          <w:lang w:val="fr-LU"/>
        </w:rPr>
        <w:t>.</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1090B3D3" w14:textId="77777777" w:rsidR="00467816" w:rsidRPr="00A65E05" w:rsidRDefault="00467816" w:rsidP="00F76013">
      <w:pPr>
        <w:spacing w:line="276" w:lineRule="auto"/>
        <w:jc w:val="both"/>
        <w:rPr>
          <w:rFonts w:ascii="Arial" w:hAnsi="Arial" w:cs="Arial"/>
          <w:sz w:val="24"/>
          <w:szCs w:val="24"/>
          <w:lang w:val="fr-LU"/>
        </w:rPr>
      </w:pPr>
    </w:p>
    <w:p w14:paraId="730F4228" w14:textId="77777777" w:rsidR="00467816" w:rsidRPr="00A65E05" w:rsidRDefault="00467816" w:rsidP="00F76013">
      <w:pPr>
        <w:spacing w:line="276" w:lineRule="auto"/>
        <w:jc w:val="both"/>
        <w:rPr>
          <w:rFonts w:ascii="Arial" w:hAnsi="Arial" w:cs="Arial"/>
          <w:sz w:val="24"/>
          <w:szCs w:val="24"/>
          <w:lang w:val="fr-LU"/>
        </w:rPr>
      </w:pPr>
    </w:p>
    <w:p w14:paraId="2B69DDC3" w14:textId="357B98B7" w:rsidR="00467816" w:rsidRPr="00A65E05" w:rsidRDefault="00A86739" w:rsidP="00F76013">
      <w:pPr>
        <w:spacing w:line="276" w:lineRule="auto"/>
        <w:jc w:val="both"/>
        <w:rPr>
          <w:rFonts w:ascii="Arial" w:hAnsi="Arial" w:cs="Arial"/>
          <w:sz w:val="24"/>
          <w:szCs w:val="24"/>
          <w:lang w:val="fr-LU"/>
        </w:rPr>
      </w:pPr>
      <w:r w:rsidRPr="00A65E05">
        <w:rPr>
          <w:rFonts w:ascii="Arial" w:hAnsi="Arial" w:cs="Arial"/>
          <w:sz w:val="24"/>
          <w:szCs w:val="24"/>
          <w:lang w:val="fr-LU"/>
        </w:rPr>
        <w:t xml:space="preserve">pour </w:t>
      </w:r>
      <w:r w:rsidR="0082255C">
        <w:rPr>
          <w:rFonts w:ascii="Arial" w:hAnsi="Arial" w:cs="Arial"/>
          <w:sz w:val="24"/>
          <w:szCs w:val="24"/>
          <w:lang w:val="fr-LU"/>
        </w:rPr>
        <w:t>le FDL</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Pr="00A65E05">
        <w:rPr>
          <w:rFonts w:ascii="Arial" w:hAnsi="Arial" w:cs="Arial"/>
          <w:sz w:val="24"/>
          <w:szCs w:val="24"/>
          <w:lang w:val="fr-LU"/>
        </w:rPr>
        <w:tab/>
      </w:r>
      <w:r w:rsidR="00467816" w:rsidRPr="00A65E05">
        <w:rPr>
          <w:rFonts w:ascii="Arial" w:hAnsi="Arial" w:cs="Arial"/>
          <w:sz w:val="24"/>
          <w:szCs w:val="24"/>
          <w:lang w:val="fr-LU"/>
        </w:rPr>
        <w:t xml:space="preserve">pour le </w:t>
      </w:r>
      <w:r w:rsidRPr="00A65E05">
        <w:rPr>
          <w:rFonts w:ascii="Arial" w:hAnsi="Arial" w:cs="Arial"/>
          <w:sz w:val="24"/>
          <w:szCs w:val="24"/>
          <w:lang w:val="fr-LU"/>
        </w:rPr>
        <w:t>Propriétaire</w:t>
      </w:r>
    </w:p>
    <w:p w14:paraId="176D449B" w14:textId="77777777" w:rsidR="009E6B35" w:rsidRPr="00A65E05" w:rsidRDefault="009E6B35" w:rsidP="00F76013">
      <w:pPr>
        <w:spacing w:line="276" w:lineRule="auto"/>
        <w:jc w:val="both"/>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4405E2F7" w:rsidR="00037672" w:rsidRDefault="00037672">
        <w:pPr>
          <w:pStyle w:val="Footer"/>
          <w:jc w:val="right"/>
        </w:pPr>
        <w:r>
          <w:fldChar w:fldCharType="begin"/>
        </w:r>
        <w:r>
          <w:instrText xml:space="preserve"> PAGE   \* MERGEFORMAT </w:instrText>
        </w:r>
        <w:r>
          <w:fldChar w:fldCharType="separate"/>
        </w:r>
        <w:r w:rsidR="006E2F3B">
          <w:rPr>
            <w:noProof/>
          </w:rPr>
          <w:t>1</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12BBB"/>
    <w:rsid w:val="00017C31"/>
    <w:rsid w:val="000233F1"/>
    <w:rsid w:val="0003443E"/>
    <w:rsid w:val="00034C7A"/>
    <w:rsid w:val="00035FD1"/>
    <w:rsid w:val="00037672"/>
    <w:rsid w:val="00046A33"/>
    <w:rsid w:val="00067599"/>
    <w:rsid w:val="00072E43"/>
    <w:rsid w:val="00077AB9"/>
    <w:rsid w:val="00086838"/>
    <w:rsid w:val="0009191F"/>
    <w:rsid w:val="00091D6A"/>
    <w:rsid w:val="000931D0"/>
    <w:rsid w:val="000A46FF"/>
    <w:rsid w:val="000A6942"/>
    <w:rsid w:val="000B5BC6"/>
    <w:rsid w:val="000C289E"/>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615D8"/>
    <w:rsid w:val="00172D3D"/>
    <w:rsid w:val="00174D0E"/>
    <w:rsid w:val="0017686D"/>
    <w:rsid w:val="00190EBA"/>
    <w:rsid w:val="00192ECF"/>
    <w:rsid w:val="0019435E"/>
    <w:rsid w:val="001970E5"/>
    <w:rsid w:val="001A1E76"/>
    <w:rsid w:val="001A4506"/>
    <w:rsid w:val="001A5316"/>
    <w:rsid w:val="001B6773"/>
    <w:rsid w:val="001C7C38"/>
    <w:rsid w:val="001D36A8"/>
    <w:rsid w:val="001D3D6E"/>
    <w:rsid w:val="001D5041"/>
    <w:rsid w:val="002007A8"/>
    <w:rsid w:val="00202B72"/>
    <w:rsid w:val="002037D8"/>
    <w:rsid w:val="0020680A"/>
    <w:rsid w:val="002075A8"/>
    <w:rsid w:val="00211B3E"/>
    <w:rsid w:val="002125AA"/>
    <w:rsid w:val="00222201"/>
    <w:rsid w:val="00233BE5"/>
    <w:rsid w:val="002434AD"/>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3E1A"/>
    <w:rsid w:val="00346512"/>
    <w:rsid w:val="00352C2A"/>
    <w:rsid w:val="00366BB6"/>
    <w:rsid w:val="00380EA2"/>
    <w:rsid w:val="00384D55"/>
    <w:rsid w:val="003A5E6D"/>
    <w:rsid w:val="003B0F98"/>
    <w:rsid w:val="003B233E"/>
    <w:rsid w:val="003B28A9"/>
    <w:rsid w:val="003B2E0A"/>
    <w:rsid w:val="003B32A3"/>
    <w:rsid w:val="003C1CCE"/>
    <w:rsid w:val="003D52BF"/>
    <w:rsid w:val="003E0D7C"/>
    <w:rsid w:val="003E3ACF"/>
    <w:rsid w:val="003E7CC4"/>
    <w:rsid w:val="00402E1A"/>
    <w:rsid w:val="00415D83"/>
    <w:rsid w:val="00420162"/>
    <w:rsid w:val="004217DA"/>
    <w:rsid w:val="00425FF8"/>
    <w:rsid w:val="0043349D"/>
    <w:rsid w:val="0043508A"/>
    <w:rsid w:val="00435441"/>
    <w:rsid w:val="00435C5D"/>
    <w:rsid w:val="00452BE4"/>
    <w:rsid w:val="0045356B"/>
    <w:rsid w:val="00456F1A"/>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E1385"/>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F55F3"/>
    <w:rsid w:val="005F64E0"/>
    <w:rsid w:val="005F6849"/>
    <w:rsid w:val="00601951"/>
    <w:rsid w:val="006033A8"/>
    <w:rsid w:val="00607631"/>
    <w:rsid w:val="006164D2"/>
    <w:rsid w:val="006176B2"/>
    <w:rsid w:val="00623F27"/>
    <w:rsid w:val="006425CF"/>
    <w:rsid w:val="00670C3D"/>
    <w:rsid w:val="00671356"/>
    <w:rsid w:val="0067688B"/>
    <w:rsid w:val="00687B30"/>
    <w:rsid w:val="00692E59"/>
    <w:rsid w:val="006A0424"/>
    <w:rsid w:val="006B0FD7"/>
    <w:rsid w:val="006C5BD3"/>
    <w:rsid w:val="006D2E77"/>
    <w:rsid w:val="006D6673"/>
    <w:rsid w:val="006D7835"/>
    <w:rsid w:val="006E2F3B"/>
    <w:rsid w:val="006F45D7"/>
    <w:rsid w:val="006F5DDF"/>
    <w:rsid w:val="006F64D2"/>
    <w:rsid w:val="007015E1"/>
    <w:rsid w:val="00707595"/>
    <w:rsid w:val="007143B0"/>
    <w:rsid w:val="00730797"/>
    <w:rsid w:val="00733487"/>
    <w:rsid w:val="007452C4"/>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2325"/>
    <w:rsid w:val="008025B1"/>
    <w:rsid w:val="0081113A"/>
    <w:rsid w:val="00813619"/>
    <w:rsid w:val="0082255C"/>
    <w:rsid w:val="0082685A"/>
    <w:rsid w:val="008440FC"/>
    <w:rsid w:val="0085484F"/>
    <w:rsid w:val="00855330"/>
    <w:rsid w:val="008556BD"/>
    <w:rsid w:val="00862C36"/>
    <w:rsid w:val="0086757A"/>
    <w:rsid w:val="00867BDD"/>
    <w:rsid w:val="00882AA7"/>
    <w:rsid w:val="008847DE"/>
    <w:rsid w:val="00886FFB"/>
    <w:rsid w:val="008922BE"/>
    <w:rsid w:val="008964EA"/>
    <w:rsid w:val="00897E14"/>
    <w:rsid w:val="008A16AA"/>
    <w:rsid w:val="008A257B"/>
    <w:rsid w:val="008A4514"/>
    <w:rsid w:val="008B1DA6"/>
    <w:rsid w:val="008B2D25"/>
    <w:rsid w:val="008B4C27"/>
    <w:rsid w:val="008B5FEC"/>
    <w:rsid w:val="008D0034"/>
    <w:rsid w:val="008D5614"/>
    <w:rsid w:val="008E6613"/>
    <w:rsid w:val="00900A07"/>
    <w:rsid w:val="009017B3"/>
    <w:rsid w:val="00903F3D"/>
    <w:rsid w:val="00905FBE"/>
    <w:rsid w:val="00911ADD"/>
    <w:rsid w:val="009145B5"/>
    <w:rsid w:val="00915B40"/>
    <w:rsid w:val="00926B68"/>
    <w:rsid w:val="00930885"/>
    <w:rsid w:val="00932EE6"/>
    <w:rsid w:val="009339F4"/>
    <w:rsid w:val="00946AF1"/>
    <w:rsid w:val="00947C6B"/>
    <w:rsid w:val="00950F8A"/>
    <w:rsid w:val="00964708"/>
    <w:rsid w:val="00964865"/>
    <w:rsid w:val="00976BD9"/>
    <w:rsid w:val="00981C79"/>
    <w:rsid w:val="009823E1"/>
    <w:rsid w:val="00983D5B"/>
    <w:rsid w:val="0098639E"/>
    <w:rsid w:val="00997B10"/>
    <w:rsid w:val="009A3A49"/>
    <w:rsid w:val="009A4475"/>
    <w:rsid w:val="009A4870"/>
    <w:rsid w:val="009B5C62"/>
    <w:rsid w:val="009B6226"/>
    <w:rsid w:val="009C36ED"/>
    <w:rsid w:val="009C4718"/>
    <w:rsid w:val="009D3E4A"/>
    <w:rsid w:val="009D5E29"/>
    <w:rsid w:val="009D61DD"/>
    <w:rsid w:val="009E6B35"/>
    <w:rsid w:val="00A10BF4"/>
    <w:rsid w:val="00A10D36"/>
    <w:rsid w:val="00A14927"/>
    <w:rsid w:val="00A16BFD"/>
    <w:rsid w:val="00A20052"/>
    <w:rsid w:val="00A2212C"/>
    <w:rsid w:val="00A2601E"/>
    <w:rsid w:val="00A27109"/>
    <w:rsid w:val="00A3476C"/>
    <w:rsid w:val="00A40853"/>
    <w:rsid w:val="00A43C43"/>
    <w:rsid w:val="00A45B7C"/>
    <w:rsid w:val="00A54850"/>
    <w:rsid w:val="00A609CD"/>
    <w:rsid w:val="00A65E05"/>
    <w:rsid w:val="00A70653"/>
    <w:rsid w:val="00A71EA5"/>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11290"/>
    <w:rsid w:val="00B128CD"/>
    <w:rsid w:val="00B14E5B"/>
    <w:rsid w:val="00B17F6C"/>
    <w:rsid w:val="00B21875"/>
    <w:rsid w:val="00B21EEA"/>
    <w:rsid w:val="00B27A62"/>
    <w:rsid w:val="00B3133A"/>
    <w:rsid w:val="00B428CD"/>
    <w:rsid w:val="00B4480E"/>
    <w:rsid w:val="00B455EE"/>
    <w:rsid w:val="00B5795D"/>
    <w:rsid w:val="00B70786"/>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25F58"/>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4F11"/>
    <w:rsid w:val="00D16A5B"/>
    <w:rsid w:val="00D23F31"/>
    <w:rsid w:val="00D42C07"/>
    <w:rsid w:val="00D4414D"/>
    <w:rsid w:val="00D46B1D"/>
    <w:rsid w:val="00D52B6F"/>
    <w:rsid w:val="00D67205"/>
    <w:rsid w:val="00D70A75"/>
    <w:rsid w:val="00D93981"/>
    <w:rsid w:val="00D93CBE"/>
    <w:rsid w:val="00DB509B"/>
    <w:rsid w:val="00DC3C6A"/>
    <w:rsid w:val="00DD47D5"/>
    <w:rsid w:val="00DD5B56"/>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7196D"/>
    <w:rsid w:val="00E82AFD"/>
    <w:rsid w:val="00EA043D"/>
    <w:rsid w:val="00EB1E4F"/>
    <w:rsid w:val="00ED3777"/>
    <w:rsid w:val="00ED482F"/>
    <w:rsid w:val="00ED5510"/>
    <w:rsid w:val="00EE0C08"/>
    <w:rsid w:val="00EE2C15"/>
    <w:rsid w:val="00EF1CFC"/>
    <w:rsid w:val="00EF4D92"/>
    <w:rsid w:val="00EF5C56"/>
    <w:rsid w:val="00EF705C"/>
    <w:rsid w:val="00F03723"/>
    <w:rsid w:val="00F1371C"/>
    <w:rsid w:val="00F17D9F"/>
    <w:rsid w:val="00F236E7"/>
    <w:rsid w:val="00F3063C"/>
    <w:rsid w:val="00F537F4"/>
    <w:rsid w:val="00F61DA3"/>
    <w:rsid w:val="00F64B5F"/>
    <w:rsid w:val="00F66F10"/>
    <w:rsid w:val="00F703D9"/>
    <w:rsid w:val="00F71A1D"/>
    <w:rsid w:val="00F74674"/>
    <w:rsid w:val="00F76013"/>
    <w:rsid w:val="00F8663E"/>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ED557-0C72-4C79-AFFD-CA39383FCE7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2fd9b33-8389-4ac0-927d-34fa2d19ec9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4.xml><?xml version="1.0" encoding="utf-8"?>
<ds:datastoreItem xmlns:ds="http://schemas.openxmlformats.org/officeDocument/2006/customXml" ds:itemID="{FB8C4B9B-F13D-4F17-B7A7-23D0DFF6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7</cp:revision>
  <cp:lastPrinted>2022-02-11T09:23:00Z</cp:lastPrinted>
  <dcterms:created xsi:type="dcterms:W3CDTF">2022-03-23T09:46:00Z</dcterms:created>
  <dcterms:modified xsi:type="dcterms:W3CDTF">2022-04-04T15:27:00Z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